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6F0D" w14:textId="3269B0F1" w:rsidR="0060171F" w:rsidRPr="00084FF0" w:rsidRDefault="0060171F" w:rsidP="0078349F">
      <w:pPr>
        <w:jc w:val="center"/>
        <w:rPr>
          <w:rFonts w:ascii="Times New Roman" w:eastAsia="Times New Roman" w:hAnsi="Times New Roman" w:cs="Times New Roman"/>
          <w:b/>
          <w:bCs/>
          <w:lang w:eastAsia="en-GB"/>
        </w:rPr>
      </w:pPr>
    </w:p>
    <w:p w14:paraId="1BB5CAD8" w14:textId="6E326F87" w:rsidR="0078349F" w:rsidRDefault="00CF0CF7" w:rsidP="0078349F">
      <w:pPr>
        <w:jc w:val="center"/>
        <w:rPr>
          <w:rFonts w:ascii="Arial" w:eastAsia="Times New Roman" w:hAnsi="Arial" w:cs="Arial"/>
          <w:b/>
          <w:bCs/>
          <w:sz w:val="40"/>
          <w:szCs w:val="40"/>
          <w:lang w:eastAsia="en-GB"/>
        </w:rPr>
      </w:pPr>
      <w:r>
        <w:rPr>
          <w:rFonts w:ascii="Arial" w:eastAsia="Times New Roman" w:hAnsi="Arial" w:cs="Arial"/>
          <w:b/>
          <w:bCs/>
          <w:sz w:val="40"/>
          <w:szCs w:val="40"/>
          <w:lang w:eastAsia="en-GB"/>
        </w:rPr>
        <w:t>Board Member</w:t>
      </w:r>
      <w:r w:rsidR="00084FF0" w:rsidRPr="00084FF0">
        <w:rPr>
          <w:rFonts w:ascii="Arial" w:eastAsia="Times New Roman" w:hAnsi="Arial" w:cs="Arial"/>
          <w:b/>
          <w:bCs/>
          <w:sz w:val="40"/>
          <w:szCs w:val="40"/>
          <w:lang w:eastAsia="en-GB"/>
        </w:rPr>
        <w:t xml:space="preserve"> Advertisement</w:t>
      </w:r>
    </w:p>
    <w:p w14:paraId="02FC504B" w14:textId="24A111A8" w:rsidR="00084FF0" w:rsidRDefault="00084FF0" w:rsidP="0078349F">
      <w:pPr>
        <w:jc w:val="center"/>
        <w:rPr>
          <w:rFonts w:ascii="Arial" w:eastAsia="Times New Roman" w:hAnsi="Arial" w:cs="Arial"/>
          <w:b/>
          <w:bCs/>
          <w:sz w:val="40"/>
          <w:szCs w:val="40"/>
          <w:lang w:eastAsia="en-GB"/>
        </w:rPr>
      </w:pPr>
    </w:p>
    <w:p w14:paraId="522F2DA7" w14:textId="0B696C42" w:rsidR="00084FF0" w:rsidRPr="00084FF0" w:rsidRDefault="00084FF0" w:rsidP="00084FF0">
      <w:pPr>
        <w:spacing w:line="276" w:lineRule="auto"/>
        <w:rPr>
          <w:rFonts w:ascii="Arial" w:eastAsia="Times New Roman" w:hAnsi="Arial" w:cs="Arial"/>
          <w:b/>
          <w:bCs/>
          <w:sz w:val="22"/>
          <w:szCs w:val="22"/>
          <w:lang w:eastAsia="en-GB"/>
        </w:rPr>
      </w:pPr>
      <w:r w:rsidRPr="00084FF0">
        <w:rPr>
          <w:rFonts w:ascii="Arial" w:eastAsia="Times New Roman" w:hAnsi="Arial" w:cs="Arial"/>
          <w:b/>
          <w:bCs/>
          <w:sz w:val="22"/>
          <w:szCs w:val="22"/>
          <w:lang w:eastAsia="en-GB"/>
        </w:rPr>
        <w:t>Introduction</w:t>
      </w:r>
    </w:p>
    <w:p w14:paraId="666ACCDB" w14:textId="646D027C" w:rsidR="00084FF0" w:rsidRDefault="00084FF0" w:rsidP="00084FF0">
      <w:pPr>
        <w:spacing w:line="276" w:lineRule="auto"/>
        <w:rPr>
          <w:rFonts w:ascii="Arial" w:eastAsia="Times New Roman" w:hAnsi="Arial" w:cs="Arial"/>
          <w:sz w:val="22"/>
          <w:szCs w:val="22"/>
          <w:lang w:eastAsia="en-GB"/>
        </w:rPr>
      </w:pPr>
      <w:r w:rsidRPr="00084FF0">
        <w:rPr>
          <w:rFonts w:ascii="Arial" w:eastAsia="Times New Roman" w:hAnsi="Arial" w:cs="Arial"/>
          <w:sz w:val="22"/>
          <w:szCs w:val="22"/>
          <w:lang w:eastAsia="en-GB"/>
        </w:rPr>
        <w:t xml:space="preserve">Southern Peninsula Basketball Association (SPBA) seeks nominations from suitably </w:t>
      </w:r>
      <w:r w:rsidR="00ED7679">
        <w:rPr>
          <w:rFonts w:ascii="Arial" w:eastAsia="Times New Roman" w:hAnsi="Arial" w:cs="Arial"/>
          <w:sz w:val="22"/>
          <w:szCs w:val="22"/>
          <w:lang w:eastAsia="en-GB"/>
        </w:rPr>
        <w:t>experienced</w:t>
      </w:r>
      <w:r w:rsidRPr="00084FF0">
        <w:rPr>
          <w:rFonts w:ascii="Arial" w:eastAsia="Times New Roman" w:hAnsi="Arial" w:cs="Arial"/>
          <w:sz w:val="22"/>
          <w:szCs w:val="22"/>
          <w:lang w:eastAsia="en-GB"/>
        </w:rPr>
        <w:t xml:space="preserve"> people</w:t>
      </w:r>
      <w:r>
        <w:rPr>
          <w:rFonts w:ascii="Arial" w:eastAsia="Times New Roman" w:hAnsi="Arial" w:cs="Arial"/>
          <w:sz w:val="22"/>
          <w:szCs w:val="22"/>
          <w:lang w:eastAsia="en-GB"/>
        </w:rPr>
        <w:t xml:space="preserve"> for election to fill four </w:t>
      </w:r>
      <w:r w:rsidR="00CF0CF7">
        <w:rPr>
          <w:rFonts w:ascii="Arial" w:eastAsia="Times New Roman" w:hAnsi="Arial" w:cs="Arial"/>
          <w:sz w:val="22"/>
          <w:szCs w:val="22"/>
          <w:lang w:eastAsia="en-GB"/>
        </w:rPr>
        <w:t>Board Member</w:t>
      </w:r>
      <w:r>
        <w:rPr>
          <w:rFonts w:ascii="Arial" w:eastAsia="Times New Roman" w:hAnsi="Arial" w:cs="Arial"/>
          <w:sz w:val="22"/>
          <w:szCs w:val="22"/>
          <w:lang w:eastAsia="en-GB"/>
        </w:rPr>
        <w:t xml:space="preserve"> positions for the Board of Management (BOM) at its Annual General Meeting (AGM) </w:t>
      </w:r>
      <w:r w:rsidR="00ED7679">
        <w:rPr>
          <w:rFonts w:ascii="Arial" w:eastAsia="Times New Roman" w:hAnsi="Arial" w:cs="Arial"/>
          <w:sz w:val="22"/>
          <w:szCs w:val="22"/>
          <w:lang w:eastAsia="en-GB"/>
        </w:rPr>
        <w:t xml:space="preserve">held </w:t>
      </w:r>
      <w:r>
        <w:rPr>
          <w:rFonts w:ascii="Arial" w:eastAsia="Times New Roman" w:hAnsi="Arial" w:cs="Arial"/>
          <w:sz w:val="22"/>
          <w:szCs w:val="22"/>
          <w:lang w:eastAsia="en-GB"/>
        </w:rPr>
        <w:t xml:space="preserve">on </w:t>
      </w:r>
      <w:r w:rsidR="00FF3641">
        <w:rPr>
          <w:rFonts w:ascii="Arial" w:eastAsia="Times New Roman" w:hAnsi="Arial" w:cs="Arial"/>
          <w:b/>
          <w:bCs/>
          <w:sz w:val="22"/>
          <w:szCs w:val="22"/>
          <w:lang w:eastAsia="en-GB"/>
        </w:rPr>
        <w:t>November</w:t>
      </w:r>
      <w:r w:rsidR="00540EDA">
        <w:rPr>
          <w:rFonts w:ascii="Arial" w:eastAsia="Times New Roman" w:hAnsi="Arial" w:cs="Arial"/>
          <w:b/>
          <w:bCs/>
          <w:sz w:val="22"/>
          <w:szCs w:val="22"/>
          <w:lang w:eastAsia="en-GB"/>
        </w:rPr>
        <w:t xml:space="preserve"> </w:t>
      </w:r>
      <w:r w:rsidR="00FF3641">
        <w:rPr>
          <w:rFonts w:ascii="Arial" w:eastAsia="Times New Roman" w:hAnsi="Arial" w:cs="Arial"/>
          <w:b/>
          <w:bCs/>
          <w:sz w:val="22"/>
          <w:szCs w:val="22"/>
          <w:lang w:eastAsia="en-GB"/>
        </w:rPr>
        <w:t>16</w:t>
      </w:r>
      <w:r w:rsidR="00540EDA">
        <w:rPr>
          <w:rFonts w:ascii="Arial" w:eastAsia="Times New Roman" w:hAnsi="Arial" w:cs="Arial"/>
          <w:b/>
          <w:bCs/>
          <w:sz w:val="22"/>
          <w:szCs w:val="22"/>
          <w:lang w:eastAsia="en-GB"/>
        </w:rPr>
        <w:t>th</w:t>
      </w:r>
      <w:r w:rsidR="009330E6">
        <w:rPr>
          <w:rFonts w:ascii="Arial" w:eastAsia="Times New Roman" w:hAnsi="Arial" w:cs="Arial"/>
          <w:b/>
          <w:bCs/>
          <w:sz w:val="22"/>
          <w:szCs w:val="22"/>
          <w:lang w:eastAsia="en-GB"/>
        </w:rPr>
        <w:t>, 202</w:t>
      </w:r>
      <w:r w:rsidR="00FF3641">
        <w:rPr>
          <w:rFonts w:ascii="Arial" w:eastAsia="Times New Roman" w:hAnsi="Arial" w:cs="Arial"/>
          <w:b/>
          <w:bCs/>
          <w:sz w:val="22"/>
          <w:szCs w:val="22"/>
          <w:lang w:eastAsia="en-GB"/>
        </w:rPr>
        <w:t>5</w:t>
      </w:r>
      <w:r>
        <w:rPr>
          <w:rFonts w:ascii="Arial" w:eastAsia="Times New Roman" w:hAnsi="Arial" w:cs="Arial"/>
          <w:sz w:val="22"/>
          <w:szCs w:val="22"/>
          <w:lang w:eastAsia="en-GB"/>
        </w:rPr>
        <w:t>.</w:t>
      </w:r>
    </w:p>
    <w:p w14:paraId="299A6528" w14:textId="23276EFF" w:rsidR="00084FF0" w:rsidRDefault="00084FF0" w:rsidP="00084FF0">
      <w:pPr>
        <w:spacing w:line="276" w:lineRule="auto"/>
        <w:rPr>
          <w:rFonts w:ascii="Arial" w:eastAsia="Times New Roman" w:hAnsi="Arial" w:cs="Arial"/>
          <w:sz w:val="22"/>
          <w:szCs w:val="22"/>
          <w:lang w:eastAsia="en-GB"/>
        </w:rPr>
      </w:pPr>
    </w:p>
    <w:p w14:paraId="3ADA00B5" w14:textId="2C94A071" w:rsidR="00084FF0" w:rsidRDefault="00084FF0" w:rsidP="00084FF0">
      <w:p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 xml:space="preserve">The SPBA was formed in 1967, providing basketball program and competitions for </w:t>
      </w:r>
      <w:proofErr w:type="gramStart"/>
      <w:r>
        <w:rPr>
          <w:rFonts w:ascii="Arial" w:eastAsia="Times New Roman" w:hAnsi="Arial" w:cs="Arial"/>
          <w:sz w:val="22"/>
          <w:szCs w:val="22"/>
          <w:lang w:eastAsia="en-GB"/>
        </w:rPr>
        <w:t>the majority of</w:t>
      </w:r>
      <w:proofErr w:type="gramEnd"/>
      <w:r>
        <w:rPr>
          <w:rFonts w:ascii="Arial" w:eastAsia="Times New Roman" w:hAnsi="Arial" w:cs="Arial"/>
          <w:sz w:val="22"/>
          <w:szCs w:val="22"/>
          <w:lang w:eastAsia="en-GB"/>
        </w:rPr>
        <w:t xml:space="preserve"> the Mornington Peninsula region. We are in an exciting for basketball in the region with a focus on a catered approach of basketball for everyone being the guiding principle. We are building our programs to be all inclusive and cater for all skill levels and abilities while continuing our rich history of developing high performing athletes and coaches.</w:t>
      </w:r>
    </w:p>
    <w:p w14:paraId="5CDBC838" w14:textId="769CFCE2" w:rsidR="00084FF0" w:rsidRDefault="00084FF0" w:rsidP="00084FF0">
      <w:pPr>
        <w:spacing w:line="276" w:lineRule="auto"/>
        <w:rPr>
          <w:rFonts w:ascii="Arial" w:eastAsia="Times New Roman" w:hAnsi="Arial" w:cs="Arial"/>
          <w:sz w:val="22"/>
          <w:szCs w:val="22"/>
          <w:lang w:eastAsia="en-GB"/>
        </w:rPr>
      </w:pPr>
    </w:p>
    <w:p w14:paraId="7F9E638F" w14:textId="5AD32A14" w:rsidR="00084FF0" w:rsidRDefault="00084FF0" w:rsidP="00084FF0">
      <w:p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In accordance with the SPBA Constitution, the voting members at SPBA AGMs are playing members, parent members and life members. NOTE: Temporary members and members under the age of 18 are not entitled to vote.</w:t>
      </w:r>
    </w:p>
    <w:p w14:paraId="15674ED6" w14:textId="2B1DCD81" w:rsidR="00084FF0" w:rsidRDefault="00084FF0" w:rsidP="00084FF0">
      <w:pPr>
        <w:spacing w:line="276" w:lineRule="auto"/>
        <w:rPr>
          <w:rFonts w:ascii="Arial" w:eastAsia="Times New Roman" w:hAnsi="Arial" w:cs="Arial"/>
          <w:sz w:val="22"/>
          <w:szCs w:val="22"/>
          <w:lang w:eastAsia="en-GB"/>
        </w:rPr>
      </w:pPr>
    </w:p>
    <w:p w14:paraId="31619E7D" w14:textId="1890AD80" w:rsidR="00084FF0" w:rsidRDefault="00084FF0" w:rsidP="00084FF0">
      <w:pPr>
        <w:spacing w:line="276" w:lineRule="auto"/>
        <w:rPr>
          <w:rFonts w:ascii="Arial" w:eastAsia="Times New Roman" w:hAnsi="Arial" w:cs="Arial"/>
          <w:b/>
          <w:bCs/>
          <w:sz w:val="22"/>
          <w:szCs w:val="22"/>
          <w:lang w:eastAsia="en-GB"/>
        </w:rPr>
      </w:pPr>
      <w:r>
        <w:rPr>
          <w:rFonts w:ascii="Arial" w:eastAsia="Times New Roman" w:hAnsi="Arial" w:cs="Arial"/>
          <w:b/>
          <w:bCs/>
          <w:sz w:val="22"/>
          <w:szCs w:val="22"/>
          <w:lang w:eastAsia="en-GB"/>
        </w:rPr>
        <w:t>Information</w:t>
      </w:r>
    </w:p>
    <w:p w14:paraId="015CBE94" w14:textId="416482EE" w:rsidR="00084FF0" w:rsidRDefault="00084FF0" w:rsidP="00084FF0">
      <w:pPr>
        <w:pStyle w:val="ListParagraph"/>
        <w:numPr>
          <w:ilvl w:val="0"/>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 xml:space="preserve">There are </w:t>
      </w:r>
      <w:r w:rsidR="00FF3641">
        <w:rPr>
          <w:rFonts w:ascii="Arial" w:eastAsia="Times New Roman" w:hAnsi="Arial" w:cs="Arial"/>
          <w:sz w:val="22"/>
          <w:szCs w:val="22"/>
          <w:lang w:eastAsia="en-GB"/>
        </w:rPr>
        <w:t>four</w:t>
      </w:r>
      <w:r>
        <w:rPr>
          <w:rFonts w:ascii="Arial" w:eastAsia="Times New Roman" w:hAnsi="Arial" w:cs="Arial"/>
          <w:sz w:val="22"/>
          <w:szCs w:val="22"/>
          <w:lang w:eastAsia="en-GB"/>
        </w:rPr>
        <w:t xml:space="preserve"> (</w:t>
      </w:r>
      <w:r w:rsidR="00FF3641">
        <w:rPr>
          <w:rFonts w:ascii="Arial" w:eastAsia="Times New Roman" w:hAnsi="Arial" w:cs="Arial"/>
          <w:sz w:val="22"/>
          <w:szCs w:val="22"/>
          <w:lang w:eastAsia="en-GB"/>
        </w:rPr>
        <w:t>4</w:t>
      </w:r>
      <w:r>
        <w:rPr>
          <w:rFonts w:ascii="Arial" w:eastAsia="Times New Roman" w:hAnsi="Arial" w:cs="Arial"/>
          <w:sz w:val="22"/>
          <w:szCs w:val="22"/>
          <w:lang w:eastAsia="en-GB"/>
        </w:rPr>
        <w:t xml:space="preserve">) vacancies on the BOM in accordance </w:t>
      </w:r>
      <w:r w:rsidR="00962454">
        <w:rPr>
          <w:rFonts w:ascii="Arial" w:eastAsia="Times New Roman" w:hAnsi="Arial" w:cs="Arial"/>
          <w:sz w:val="22"/>
          <w:szCs w:val="22"/>
          <w:lang w:eastAsia="en-GB"/>
        </w:rPr>
        <w:t>with</w:t>
      </w:r>
      <w:r>
        <w:rPr>
          <w:rFonts w:ascii="Arial" w:eastAsia="Times New Roman" w:hAnsi="Arial" w:cs="Arial"/>
          <w:sz w:val="22"/>
          <w:szCs w:val="22"/>
          <w:lang w:eastAsia="en-GB"/>
        </w:rPr>
        <w:t xml:space="preserve"> the rotation prescribed by the Constitution and vacant positions.</w:t>
      </w:r>
    </w:p>
    <w:p w14:paraId="3E43B3CB" w14:textId="40428002" w:rsidR="00084FF0" w:rsidRDefault="00084FF0" w:rsidP="00084FF0">
      <w:pPr>
        <w:pStyle w:val="ListParagraph"/>
        <w:numPr>
          <w:ilvl w:val="0"/>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The SPBA B</w:t>
      </w:r>
      <w:r w:rsidR="008E46A3">
        <w:rPr>
          <w:rFonts w:ascii="Arial" w:eastAsia="Times New Roman" w:hAnsi="Arial" w:cs="Arial"/>
          <w:sz w:val="22"/>
          <w:szCs w:val="22"/>
          <w:lang w:eastAsia="en-GB"/>
        </w:rPr>
        <w:t xml:space="preserve">OM </w:t>
      </w:r>
      <w:r>
        <w:rPr>
          <w:rFonts w:ascii="Arial" w:eastAsia="Times New Roman" w:hAnsi="Arial" w:cs="Arial"/>
          <w:sz w:val="22"/>
          <w:szCs w:val="22"/>
          <w:lang w:eastAsia="en-GB"/>
        </w:rPr>
        <w:t xml:space="preserve">comprises seven (7) elected </w:t>
      </w:r>
      <w:r w:rsidR="00CF0CF7">
        <w:rPr>
          <w:rFonts w:ascii="Arial" w:eastAsia="Times New Roman" w:hAnsi="Arial" w:cs="Arial"/>
          <w:sz w:val="22"/>
          <w:szCs w:val="22"/>
          <w:lang w:eastAsia="en-GB"/>
        </w:rPr>
        <w:t>Board Member</w:t>
      </w:r>
      <w:r>
        <w:rPr>
          <w:rFonts w:ascii="Arial" w:eastAsia="Times New Roman" w:hAnsi="Arial" w:cs="Arial"/>
          <w:sz w:val="22"/>
          <w:szCs w:val="22"/>
          <w:lang w:eastAsia="en-GB"/>
        </w:rPr>
        <w:t xml:space="preserve">s; and up to two (2) Board appointed </w:t>
      </w:r>
      <w:r w:rsidR="00F92A0F">
        <w:rPr>
          <w:rFonts w:ascii="Arial" w:eastAsia="Times New Roman" w:hAnsi="Arial" w:cs="Arial"/>
          <w:sz w:val="22"/>
          <w:szCs w:val="22"/>
          <w:lang w:eastAsia="en-GB"/>
        </w:rPr>
        <w:t>m</w:t>
      </w:r>
      <w:r w:rsidR="00CF0CF7">
        <w:rPr>
          <w:rFonts w:ascii="Arial" w:eastAsia="Times New Roman" w:hAnsi="Arial" w:cs="Arial"/>
          <w:sz w:val="22"/>
          <w:szCs w:val="22"/>
          <w:lang w:eastAsia="en-GB"/>
        </w:rPr>
        <w:t>ember</w:t>
      </w:r>
      <w:r>
        <w:rPr>
          <w:rFonts w:ascii="Arial" w:eastAsia="Times New Roman" w:hAnsi="Arial" w:cs="Arial"/>
          <w:sz w:val="22"/>
          <w:szCs w:val="22"/>
          <w:lang w:eastAsia="en-GB"/>
        </w:rPr>
        <w:t>s.</w:t>
      </w:r>
    </w:p>
    <w:p w14:paraId="7EA5F93B" w14:textId="38E6C523" w:rsidR="00084FF0" w:rsidRDefault="00084FF0" w:rsidP="00084FF0">
      <w:pPr>
        <w:pStyle w:val="ListParagraph"/>
        <w:numPr>
          <w:ilvl w:val="0"/>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 xml:space="preserve">The </w:t>
      </w:r>
      <w:r w:rsidR="00CF0CF7">
        <w:rPr>
          <w:rFonts w:ascii="Arial" w:eastAsia="Times New Roman" w:hAnsi="Arial" w:cs="Arial"/>
          <w:sz w:val="22"/>
          <w:szCs w:val="22"/>
          <w:lang w:eastAsia="en-GB"/>
        </w:rPr>
        <w:t>Board Member</w:t>
      </w:r>
      <w:r>
        <w:rPr>
          <w:rFonts w:ascii="Arial" w:eastAsia="Times New Roman" w:hAnsi="Arial" w:cs="Arial"/>
          <w:sz w:val="22"/>
          <w:szCs w:val="22"/>
          <w:lang w:eastAsia="en-GB"/>
        </w:rPr>
        <w:t xml:space="preserve"> incumbents whose terms expire at the 202</w:t>
      </w:r>
      <w:r w:rsidR="00FF3641">
        <w:rPr>
          <w:rFonts w:ascii="Arial" w:eastAsia="Times New Roman" w:hAnsi="Arial" w:cs="Arial"/>
          <w:sz w:val="22"/>
          <w:szCs w:val="22"/>
          <w:lang w:eastAsia="en-GB"/>
        </w:rPr>
        <w:t>5</w:t>
      </w:r>
      <w:r>
        <w:rPr>
          <w:rFonts w:ascii="Arial" w:eastAsia="Times New Roman" w:hAnsi="Arial" w:cs="Arial"/>
          <w:sz w:val="22"/>
          <w:szCs w:val="22"/>
          <w:lang w:eastAsia="en-GB"/>
        </w:rPr>
        <w:t xml:space="preserve"> AGM are all entitled to stand for re-election.</w:t>
      </w:r>
    </w:p>
    <w:p w14:paraId="10B69825" w14:textId="214853A1" w:rsidR="001E174A" w:rsidRDefault="001E174A" w:rsidP="00084FF0">
      <w:pPr>
        <w:pStyle w:val="ListParagraph"/>
        <w:numPr>
          <w:ilvl w:val="0"/>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 xml:space="preserve">There are twelve Board Meetings per year held monthly </w:t>
      </w:r>
      <w:r w:rsidR="00962454">
        <w:rPr>
          <w:rFonts w:ascii="Arial" w:eastAsia="Times New Roman" w:hAnsi="Arial" w:cs="Arial"/>
          <w:sz w:val="22"/>
          <w:szCs w:val="22"/>
          <w:lang w:eastAsia="en-GB"/>
        </w:rPr>
        <w:t xml:space="preserve">on </w:t>
      </w:r>
      <w:proofErr w:type="gramStart"/>
      <w:r w:rsidR="00962454">
        <w:rPr>
          <w:rFonts w:ascii="Arial" w:eastAsia="Times New Roman" w:hAnsi="Arial" w:cs="Arial"/>
          <w:sz w:val="22"/>
          <w:szCs w:val="22"/>
          <w:lang w:eastAsia="en-GB"/>
        </w:rPr>
        <w:t>every last</w:t>
      </w:r>
      <w:proofErr w:type="gramEnd"/>
      <w:r w:rsidR="00962454">
        <w:rPr>
          <w:rFonts w:ascii="Arial" w:eastAsia="Times New Roman" w:hAnsi="Arial" w:cs="Arial"/>
          <w:sz w:val="22"/>
          <w:szCs w:val="22"/>
          <w:lang w:eastAsia="en-GB"/>
        </w:rPr>
        <w:t xml:space="preserve"> </w:t>
      </w:r>
      <w:r w:rsidR="0004146C">
        <w:rPr>
          <w:rFonts w:ascii="Arial" w:eastAsia="Times New Roman" w:hAnsi="Arial" w:cs="Arial"/>
          <w:sz w:val="22"/>
          <w:szCs w:val="22"/>
          <w:lang w:eastAsia="en-GB"/>
        </w:rPr>
        <w:t>Wednesday</w:t>
      </w:r>
      <w:r w:rsidR="00962454">
        <w:rPr>
          <w:rFonts w:ascii="Arial" w:eastAsia="Times New Roman" w:hAnsi="Arial" w:cs="Arial"/>
          <w:sz w:val="22"/>
          <w:szCs w:val="22"/>
          <w:lang w:eastAsia="en-GB"/>
        </w:rPr>
        <w:t xml:space="preserve"> of the month</w:t>
      </w:r>
      <w:r>
        <w:rPr>
          <w:rFonts w:ascii="Arial" w:eastAsia="Times New Roman" w:hAnsi="Arial" w:cs="Arial"/>
          <w:sz w:val="22"/>
          <w:szCs w:val="22"/>
          <w:lang w:eastAsia="en-GB"/>
        </w:rPr>
        <w:t xml:space="preserve"> at </w:t>
      </w:r>
      <w:r w:rsidR="00962454">
        <w:rPr>
          <w:rFonts w:ascii="Arial" w:eastAsia="Times New Roman" w:hAnsi="Arial" w:cs="Arial"/>
          <w:sz w:val="22"/>
          <w:szCs w:val="22"/>
          <w:lang w:eastAsia="en-GB"/>
        </w:rPr>
        <w:t>Rosebud Stadium</w:t>
      </w:r>
      <w:r>
        <w:rPr>
          <w:rFonts w:ascii="Arial" w:eastAsia="Times New Roman" w:hAnsi="Arial" w:cs="Arial"/>
          <w:sz w:val="22"/>
          <w:szCs w:val="22"/>
          <w:lang w:eastAsia="en-GB"/>
        </w:rPr>
        <w:t>.</w:t>
      </w:r>
    </w:p>
    <w:p w14:paraId="782B08F5" w14:textId="5B085FD3" w:rsidR="00084FF0" w:rsidRDefault="00084FF0" w:rsidP="00084FF0">
      <w:pPr>
        <w:pStyle w:val="ListParagraph"/>
        <w:numPr>
          <w:ilvl w:val="0"/>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SPBA is committed to diversity and inclusion in all its business and activity areas and welcomes nominations from people that align with our Association Vision.</w:t>
      </w:r>
    </w:p>
    <w:p w14:paraId="6B5107A1" w14:textId="3FEC914F" w:rsidR="00084FF0" w:rsidRDefault="00084FF0" w:rsidP="00084FF0">
      <w:pPr>
        <w:pStyle w:val="ListParagraph"/>
        <w:numPr>
          <w:ilvl w:val="0"/>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SPBA is committed to providing a safe environment for all members. Successful nominations will be required to provide/undertake:</w:t>
      </w:r>
    </w:p>
    <w:p w14:paraId="718F4B8E" w14:textId="13DBD959" w:rsidR="00084FF0" w:rsidRDefault="00084FF0" w:rsidP="00084FF0">
      <w:pPr>
        <w:pStyle w:val="ListParagraph"/>
        <w:numPr>
          <w:ilvl w:val="1"/>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Working with Children Check</w:t>
      </w:r>
    </w:p>
    <w:p w14:paraId="742DE6D2" w14:textId="4F653368" w:rsidR="00084FF0" w:rsidRDefault="00084FF0" w:rsidP="00084FF0">
      <w:pPr>
        <w:pStyle w:val="ListParagraph"/>
        <w:numPr>
          <w:ilvl w:val="1"/>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National Police Check</w:t>
      </w:r>
    </w:p>
    <w:p w14:paraId="7871EDA0" w14:textId="78A901A3" w:rsidR="001E174A" w:rsidRDefault="001E174A" w:rsidP="00084FF0">
      <w:pPr>
        <w:pStyle w:val="ListParagraph"/>
        <w:numPr>
          <w:ilvl w:val="1"/>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Credit &amp; Bankruptcy Check</w:t>
      </w:r>
    </w:p>
    <w:p w14:paraId="69D15F17" w14:textId="42A3BF0D" w:rsidR="00084FF0" w:rsidRDefault="00084FF0" w:rsidP="00084FF0">
      <w:pPr>
        <w:pStyle w:val="ListParagraph"/>
        <w:numPr>
          <w:ilvl w:val="1"/>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Statutory Declaration</w:t>
      </w:r>
    </w:p>
    <w:p w14:paraId="1EE51C62" w14:textId="3E80AB24" w:rsidR="00084FF0" w:rsidRDefault="00084FF0" w:rsidP="00084FF0">
      <w:pPr>
        <w:pStyle w:val="ListParagraph"/>
        <w:numPr>
          <w:ilvl w:val="1"/>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Confidentiality Agreement</w:t>
      </w:r>
    </w:p>
    <w:p w14:paraId="43DB3548" w14:textId="7D293F09" w:rsidR="001E174A" w:rsidRDefault="001E174A" w:rsidP="001E174A">
      <w:pPr>
        <w:pStyle w:val="ListParagraph"/>
        <w:numPr>
          <w:ilvl w:val="1"/>
          <w:numId w:val="3"/>
        </w:numPr>
        <w:spacing w:line="276" w:lineRule="auto"/>
        <w:rPr>
          <w:rFonts w:ascii="Arial" w:eastAsia="Times New Roman" w:hAnsi="Arial" w:cs="Arial"/>
          <w:sz w:val="22"/>
          <w:szCs w:val="22"/>
          <w:lang w:eastAsia="en-GB"/>
        </w:rPr>
      </w:pPr>
      <w:r>
        <w:rPr>
          <w:rFonts w:ascii="Arial" w:eastAsia="Times New Roman" w:hAnsi="Arial" w:cs="Arial"/>
          <w:sz w:val="22"/>
          <w:szCs w:val="22"/>
          <w:lang w:eastAsia="en-GB"/>
        </w:rPr>
        <w:t>Signed Code of Conduct</w:t>
      </w:r>
    </w:p>
    <w:p w14:paraId="65E2CA4E" w14:textId="16D7B54B" w:rsidR="001E174A" w:rsidRPr="001E174A" w:rsidRDefault="001E174A" w:rsidP="001E174A">
      <w:pPr>
        <w:pStyle w:val="ListParagraph"/>
        <w:numPr>
          <w:ilvl w:val="0"/>
          <w:numId w:val="3"/>
        </w:numPr>
        <w:spacing w:line="276" w:lineRule="auto"/>
        <w:rPr>
          <w:rFonts w:cstheme="minorHAnsi"/>
          <w:sz w:val="22"/>
          <w:szCs w:val="22"/>
        </w:rPr>
      </w:pPr>
      <w:r w:rsidRPr="001E174A">
        <w:rPr>
          <w:rFonts w:ascii="Arial" w:eastAsia="Times New Roman" w:hAnsi="Arial" w:cs="Arial"/>
          <w:sz w:val="22"/>
          <w:szCs w:val="22"/>
          <w:lang w:eastAsia="en-GB"/>
        </w:rPr>
        <w:lastRenderedPageBreak/>
        <w:t xml:space="preserve">SPBA is committed to providing a child safe environment within our sport. As per SPBA’s Member Protection </w:t>
      </w:r>
      <w:r>
        <w:rPr>
          <w:rFonts w:ascii="Arial" w:eastAsia="Times New Roman" w:hAnsi="Arial" w:cs="Arial"/>
          <w:sz w:val="22"/>
          <w:szCs w:val="22"/>
          <w:lang w:eastAsia="en-GB"/>
        </w:rPr>
        <w:t xml:space="preserve">Policy, </w:t>
      </w:r>
      <w:r w:rsidR="00CF0CF7">
        <w:rPr>
          <w:rFonts w:ascii="Arial" w:eastAsia="Times New Roman" w:hAnsi="Arial" w:cs="Arial"/>
          <w:sz w:val="22"/>
          <w:szCs w:val="22"/>
          <w:lang w:eastAsia="en-GB"/>
        </w:rPr>
        <w:t>Board Member</w:t>
      </w:r>
      <w:r>
        <w:rPr>
          <w:rFonts w:ascii="Arial" w:eastAsia="Times New Roman" w:hAnsi="Arial" w:cs="Arial"/>
          <w:sz w:val="22"/>
          <w:szCs w:val="22"/>
          <w:lang w:eastAsia="en-GB"/>
        </w:rPr>
        <w:t>s will undertake training in Child Protection and agree to our Child Safe Code of Conduct.</w:t>
      </w:r>
    </w:p>
    <w:p w14:paraId="5D512E98" w14:textId="4FDF8D6D" w:rsidR="001E174A" w:rsidRDefault="001E174A" w:rsidP="001E174A">
      <w:pPr>
        <w:spacing w:line="276" w:lineRule="auto"/>
        <w:rPr>
          <w:rFonts w:cstheme="minorHAnsi"/>
          <w:sz w:val="22"/>
          <w:szCs w:val="22"/>
        </w:rPr>
      </w:pPr>
    </w:p>
    <w:p w14:paraId="4E417579" w14:textId="2E6367D2" w:rsidR="001E174A" w:rsidRDefault="001E174A" w:rsidP="001E174A">
      <w:pPr>
        <w:spacing w:line="276" w:lineRule="auto"/>
        <w:rPr>
          <w:rFonts w:ascii="Arial" w:hAnsi="Arial" w:cs="Arial"/>
          <w:b/>
          <w:bCs/>
          <w:sz w:val="22"/>
          <w:szCs w:val="22"/>
        </w:rPr>
      </w:pPr>
      <w:r>
        <w:rPr>
          <w:rFonts w:ascii="Arial" w:hAnsi="Arial" w:cs="Arial"/>
          <w:b/>
          <w:bCs/>
          <w:sz w:val="22"/>
          <w:szCs w:val="22"/>
        </w:rPr>
        <w:t>Instructions</w:t>
      </w:r>
    </w:p>
    <w:p w14:paraId="3692AC58" w14:textId="525DD284" w:rsidR="001E174A" w:rsidRDefault="001E174A" w:rsidP="001E174A">
      <w:pPr>
        <w:pStyle w:val="ListParagraph"/>
        <w:numPr>
          <w:ilvl w:val="0"/>
          <w:numId w:val="4"/>
        </w:numPr>
        <w:spacing w:line="276" w:lineRule="auto"/>
        <w:rPr>
          <w:rFonts w:ascii="Arial" w:hAnsi="Arial" w:cs="Arial"/>
          <w:sz w:val="22"/>
          <w:szCs w:val="22"/>
        </w:rPr>
      </w:pPr>
      <w:r>
        <w:rPr>
          <w:rFonts w:ascii="Arial" w:hAnsi="Arial" w:cs="Arial"/>
          <w:sz w:val="22"/>
          <w:szCs w:val="22"/>
        </w:rPr>
        <w:t xml:space="preserve">Nominations for the above positions close on </w:t>
      </w:r>
      <w:r w:rsidR="0004146C">
        <w:rPr>
          <w:rFonts w:ascii="Arial" w:hAnsi="Arial" w:cs="Arial"/>
          <w:sz w:val="22"/>
          <w:szCs w:val="22"/>
        </w:rPr>
        <w:t>November</w:t>
      </w:r>
      <w:r w:rsidR="00A45DB5">
        <w:rPr>
          <w:rFonts w:ascii="Arial" w:hAnsi="Arial" w:cs="Arial"/>
          <w:sz w:val="22"/>
          <w:szCs w:val="22"/>
        </w:rPr>
        <w:t xml:space="preserve"> </w:t>
      </w:r>
      <w:r w:rsidR="00E810C7">
        <w:rPr>
          <w:rFonts w:ascii="Arial" w:hAnsi="Arial" w:cs="Arial"/>
          <w:sz w:val="22"/>
          <w:szCs w:val="22"/>
        </w:rPr>
        <w:t>9</w:t>
      </w:r>
      <w:r w:rsidR="00A45DB5" w:rsidRPr="00A45DB5">
        <w:rPr>
          <w:rFonts w:ascii="Arial" w:hAnsi="Arial" w:cs="Arial"/>
          <w:sz w:val="22"/>
          <w:szCs w:val="22"/>
          <w:vertAlign w:val="superscript"/>
        </w:rPr>
        <w:t>th</w:t>
      </w:r>
      <w:r w:rsidR="009330E6">
        <w:rPr>
          <w:rFonts w:ascii="Arial" w:hAnsi="Arial" w:cs="Arial"/>
          <w:sz w:val="22"/>
          <w:szCs w:val="22"/>
        </w:rPr>
        <w:t>, 202</w:t>
      </w:r>
      <w:r w:rsidR="00E810C7">
        <w:rPr>
          <w:rFonts w:ascii="Arial" w:hAnsi="Arial" w:cs="Arial"/>
          <w:sz w:val="22"/>
          <w:szCs w:val="22"/>
        </w:rPr>
        <w:t>5</w:t>
      </w:r>
      <w:r w:rsidR="009330E6">
        <w:rPr>
          <w:rFonts w:ascii="Arial" w:hAnsi="Arial" w:cs="Arial"/>
          <w:sz w:val="22"/>
          <w:szCs w:val="22"/>
        </w:rPr>
        <w:t>,</w:t>
      </w:r>
      <w:r>
        <w:rPr>
          <w:rFonts w:ascii="Arial" w:hAnsi="Arial" w:cs="Arial"/>
          <w:sz w:val="22"/>
          <w:szCs w:val="22"/>
        </w:rPr>
        <w:t xml:space="preserve"> at </w:t>
      </w:r>
      <w:r w:rsidR="00E810C7">
        <w:rPr>
          <w:rFonts w:ascii="Arial" w:hAnsi="Arial" w:cs="Arial"/>
          <w:sz w:val="22"/>
          <w:szCs w:val="22"/>
        </w:rPr>
        <w:t>5</w:t>
      </w:r>
      <w:r>
        <w:rPr>
          <w:rFonts w:ascii="Arial" w:hAnsi="Arial" w:cs="Arial"/>
          <w:sz w:val="22"/>
          <w:szCs w:val="22"/>
        </w:rPr>
        <w:t xml:space="preserve">:00pm and should be submitted to </w:t>
      </w:r>
      <w:hyperlink r:id="rId7" w:history="1">
        <w:r w:rsidRPr="00932911">
          <w:rPr>
            <w:rStyle w:val="Hyperlink"/>
            <w:rFonts w:ascii="Arial" w:hAnsi="Arial" w:cs="Arial"/>
            <w:sz w:val="22"/>
            <w:szCs w:val="22"/>
          </w:rPr>
          <w:t>gm@sthpen.com.au</w:t>
        </w:r>
      </w:hyperlink>
      <w:r>
        <w:rPr>
          <w:rFonts w:ascii="Arial" w:hAnsi="Arial" w:cs="Arial"/>
          <w:sz w:val="22"/>
          <w:szCs w:val="22"/>
        </w:rPr>
        <w:t>. A confirmation of receipt will be returned within 24 hours. If you do not receive a confirmation, please assume your nomination has not been received and re-send it.</w:t>
      </w:r>
    </w:p>
    <w:p w14:paraId="61005301" w14:textId="5923DC6A" w:rsidR="001E174A" w:rsidRDefault="001E174A" w:rsidP="001E174A">
      <w:pPr>
        <w:pStyle w:val="ListParagraph"/>
        <w:numPr>
          <w:ilvl w:val="0"/>
          <w:numId w:val="4"/>
        </w:numPr>
        <w:spacing w:line="276" w:lineRule="auto"/>
        <w:rPr>
          <w:rFonts w:ascii="Arial" w:hAnsi="Arial" w:cs="Arial"/>
          <w:sz w:val="22"/>
          <w:szCs w:val="22"/>
        </w:rPr>
      </w:pPr>
      <w:r>
        <w:rPr>
          <w:rFonts w:ascii="Arial" w:hAnsi="Arial" w:cs="Arial"/>
          <w:sz w:val="22"/>
          <w:szCs w:val="22"/>
        </w:rPr>
        <w:t>Nominations should include:</w:t>
      </w:r>
    </w:p>
    <w:p w14:paraId="4FCBC292" w14:textId="3BA9B5AE" w:rsidR="001E174A" w:rsidRDefault="00CF0CF7" w:rsidP="001E174A">
      <w:pPr>
        <w:pStyle w:val="ListParagraph"/>
        <w:numPr>
          <w:ilvl w:val="1"/>
          <w:numId w:val="4"/>
        </w:numPr>
        <w:spacing w:line="276" w:lineRule="auto"/>
        <w:rPr>
          <w:rFonts w:ascii="Arial" w:hAnsi="Arial" w:cs="Arial"/>
          <w:sz w:val="22"/>
          <w:szCs w:val="22"/>
        </w:rPr>
      </w:pPr>
      <w:r>
        <w:rPr>
          <w:rFonts w:ascii="Arial" w:hAnsi="Arial" w:cs="Arial"/>
          <w:sz w:val="22"/>
          <w:szCs w:val="22"/>
        </w:rPr>
        <w:t>Board Member</w:t>
      </w:r>
      <w:r w:rsidR="001E174A">
        <w:rPr>
          <w:rFonts w:ascii="Arial" w:hAnsi="Arial" w:cs="Arial"/>
          <w:sz w:val="22"/>
          <w:szCs w:val="22"/>
        </w:rPr>
        <w:t xml:space="preserve"> Nomination Form</w:t>
      </w:r>
    </w:p>
    <w:p w14:paraId="5EE0FC27" w14:textId="13460972" w:rsidR="001E174A" w:rsidRDefault="001E174A" w:rsidP="001E174A">
      <w:pPr>
        <w:pStyle w:val="ListParagraph"/>
        <w:numPr>
          <w:ilvl w:val="1"/>
          <w:numId w:val="4"/>
        </w:numPr>
        <w:spacing w:line="276" w:lineRule="auto"/>
        <w:rPr>
          <w:rFonts w:ascii="Arial" w:hAnsi="Arial" w:cs="Arial"/>
          <w:sz w:val="22"/>
          <w:szCs w:val="22"/>
        </w:rPr>
      </w:pPr>
      <w:r>
        <w:rPr>
          <w:rFonts w:ascii="Arial" w:hAnsi="Arial" w:cs="Arial"/>
          <w:sz w:val="22"/>
          <w:szCs w:val="22"/>
        </w:rPr>
        <w:t>A CV not exceeding 1 page, and/or</w:t>
      </w:r>
    </w:p>
    <w:p w14:paraId="5322BB15" w14:textId="77777777" w:rsidR="001E174A" w:rsidRDefault="001E174A" w:rsidP="001E174A">
      <w:pPr>
        <w:pStyle w:val="ListParagraph"/>
        <w:numPr>
          <w:ilvl w:val="1"/>
          <w:numId w:val="4"/>
        </w:numPr>
        <w:spacing w:line="276" w:lineRule="auto"/>
        <w:rPr>
          <w:rFonts w:ascii="Arial" w:hAnsi="Arial" w:cs="Arial"/>
          <w:sz w:val="22"/>
          <w:szCs w:val="22"/>
        </w:rPr>
      </w:pPr>
      <w:r>
        <w:rPr>
          <w:rFonts w:ascii="Arial" w:hAnsi="Arial" w:cs="Arial"/>
          <w:sz w:val="22"/>
          <w:szCs w:val="22"/>
        </w:rPr>
        <w:t>A cover letter not exceeding 1 page</w:t>
      </w:r>
    </w:p>
    <w:p w14:paraId="13BCB732" w14:textId="35850198" w:rsidR="001E174A" w:rsidRDefault="001E174A" w:rsidP="001E174A">
      <w:pPr>
        <w:pStyle w:val="ListParagraph"/>
        <w:numPr>
          <w:ilvl w:val="0"/>
          <w:numId w:val="4"/>
        </w:numPr>
        <w:spacing w:line="276" w:lineRule="auto"/>
        <w:rPr>
          <w:rFonts w:ascii="Arial" w:hAnsi="Arial" w:cs="Arial"/>
          <w:sz w:val="22"/>
          <w:szCs w:val="22"/>
        </w:rPr>
      </w:pPr>
      <w:r w:rsidRPr="001E174A">
        <w:rPr>
          <w:rFonts w:ascii="Arial" w:hAnsi="Arial" w:cs="Arial"/>
          <w:sz w:val="22"/>
          <w:szCs w:val="22"/>
        </w:rPr>
        <w:t>No</w:t>
      </w:r>
      <w:r>
        <w:rPr>
          <w:rFonts w:ascii="Arial" w:hAnsi="Arial" w:cs="Arial"/>
          <w:sz w:val="22"/>
          <w:szCs w:val="22"/>
        </w:rPr>
        <w:t xml:space="preserve">minees’ covering letters will be circulated to members prior to the AGM on </w:t>
      </w:r>
      <w:r w:rsidR="00E810C7">
        <w:rPr>
          <w:rFonts w:ascii="Arial" w:hAnsi="Arial" w:cs="Arial"/>
          <w:sz w:val="22"/>
          <w:szCs w:val="22"/>
        </w:rPr>
        <w:t>Novem</w:t>
      </w:r>
      <w:r w:rsidR="007160AE">
        <w:rPr>
          <w:rFonts w:ascii="Arial" w:hAnsi="Arial" w:cs="Arial"/>
          <w:sz w:val="22"/>
          <w:szCs w:val="22"/>
        </w:rPr>
        <w:t xml:space="preserve">ber </w:t>
      </w:r>
      <w:r w:rsidR="00E810C7">
        <w:rPr>
          <w:rFonts w:ascii="Arial" w:hAnsi="Arial" w:cs="Arial"/>
          <w:sz w:val="22"/>
          <w:szCs w:val="22"/>
        </w:rPr>
        <w:t>16</w:t>
      </w:r>
      <w:r w:rsidR="009330E6" w:rsidRPr="009330E6">
        <w:rPr>
          <w:rFonts w:ascii="Arial" w:hAnsi="Arial" w:cs="Arial"/>
          <w:sz w:val="22"/>
          <w:szCs w:val="22"/>
          <w:vertAlign w:val="superscript"/>
        </w:rPr>
        <w:t>th</w:t>
      </w:r>
      <w:r w:rsidR="009330E6">
        <w:rPr>
          <w:rFonts w:ascii="Arial" w:hAnsi="Arial" w:cs="Arial"/>
          <w:sz w:val="22"/>
          <w:szCs w:val="22"/>
        </w:rPr>
        <w:t>, 202</w:t>
      </w:r>
      <w:r w:rsidR="00E810C7">
        <w:rPr>
          <w:rFonts w:ascii="Arial" w:hAnsi="Arial" w:cs="Arial"/>
          <w:sz w:val="22"/>
          <w:szCs w:val="22"/>
        </w:rPr>
        <w:t>5</w:t>
      </w:r>
      <w:r>
        <w:rPr>
          <w:rFonts w:ascii="Arial" w:hAnsi="Arial" w:cs="Arial"/>
          <w:sz w:val="22"/>
          <w:szCs w:val="22"/>
        </w:rPr>
        <w:t xml:space="preserve">. Applicants will be given the opportunity to make a </w:t>
      </w:r>
      <w:r w:rsidR="009330E6">
        <w:rPr>
          <w:rFonts w:ascii="Arial" w:hAnsi="Arial" w:cs="Arial"/>
          <w:sz w:val="22"/>
          <w:szCs w:val="22"/>
        </w:rPr>
        <w:t>two-minute</w:t>
      </w:r>
      <w:r>
        <w:rPr>
          <w:rFonts w:ascii="Arial" w:hAnsi="Arial" w:cs="Arial"/>
          <w:sz w:val="22"/>
          <w:szCs w:val="22"/>
        </w:rPr>
        <w:t xml:space="preserve"> presentation prior to voting.</w:t>
      </w:r>
      <w:r w:rsidRPr="001E174A">
        <w:rPr>
          <w:rFonts w:ascii="Arial" w:hAnsi="Arial" w:cs="Arial"/>
          <w:sz w:val="22"/>
          <w:szCs w:val="22"/>
        </w:rPr>
        <w:tab/>
      </w:r>
    </w:p>
    <w:p w14:paraId="449FF0BF" w14:textId="072A9A80" w:rsidR="001E174A" w:rsidRDefault="001E174A" w:rsidP="001E174A">
      <w:pPr>
        <w:spacing w:line="276" w:lineRule="auto"/>
        <w:rPr>
          <w:rFonts w:ascii="Arial" w:hAnsi="Arial" w:cs="Arial"/>
          <w:sz w:val="22"/>
          <w:szCs w:val="22"/>
        </w:rPr>
      </w:pPr>
    </w:p>
    <w:p w14:paraId="0875D6E7" w14:textId="6920D73B" w:rsidR="001E174A" w:rsidRDefault="001E174A" w:rsidP="001E174A">
      <w:pPr>
        <w:spacing w:line="276" w:lineRule="auto"/>
        <w:rPr>
          <w:rFonts w:ascii="Arial" w:hAnsi="Arial" w:cs="Arial"/>
          <w:b/>
          <w:bCs/>
          <w:sz w:val="22"/>
          <w:szCs w:val="22"/>
        </w:rPr>
      </w:pPr>
      <w:r>
        <w:rPr>
          <w:rFonts w:ascii="Arial" w:hAnsi="Arial" w:cs="Arial"/>
          <w:b/>
          <w:bCs/>
          <w:sz w:val="22"/>
          <w:szCs w:val="22"/>
        </w:rPr>
        <w:t>Further information</w:t>
      </w:r>
    </w:p>
    <w:p w14:paraId="6E44DCC2" w14:textId="40B4742D" w:rsidR="001E174A" w:rsidRDefault="001E174A" w:rsidP="001E174A">
      <w:pPr>
        <w:spacing w:line="276" w:lineRule="auto"/>
        <w:rPr>
          <w:rFonts w:ascii="Arial" w:hAnsi="Arial" w:cs="Arial"/>
          <w:sz w:val="22"/>
          <w:szCs w:val="22"/>
        </w:rPr>
      </w:pPr>
      <w:r>
        <w:rPr>
          <w:rFonts w:ascii="Arial" w:hAnsi="Arial" w:cs="Arial"/>
          <w:sz w:val="22"/>
          <w:szCs w:val="22"/>
        </w:rPr>
        <w:t xml:space="preserve">For any queries about this process, please contact SPBA General Manager, Ben White at </w:t>
      </w:r>
      <w:hyperlink r:id="rId8" w:history="1">
        <w:r w:rsidRPr="00932911">
          <w:rPr>
            <w:rStyle w:val="Hyperlink"/>
            <w:rFonts w:ascii="Arial" w:hAnsi="Arial" w:cs="Arial"/>
            <w:sz w:val="22"/>
            <w:szCs w:val="22"/>
          </w:rPr>
          <w:t>gm@sthpen.com.au</w:t>
        </w:r>
      </w:hyperlink>
      <w:r>
        <w:rPr>
          <w:rFonts w:ascii="Arial" w:hAnsi="Arial" w:cs="Arial"/>
          <w:sz w:val="22"/>
          <w:szCs w:val="22"/>
        </w:rPr>
        <w:t>.</w:t>
      </w:r>
    </w:p>
    <w:p w14:paraId="01C24000" w14:textId="77777777" w:rsidR="001E174A" w:rsidRPr="001E174A" w:rsidRDefault="001E174A" w:rsidP="001E174A">
      <w:pPr>
        <w:spacing w:line="276" w:lineRule="auto"/>
        <w:rPr>
          <w:rFonts w:ascii="Arial" w:hAnsi="Arial" w:cs="Arial"/>
          <w:sz w:val="22"/>
          <w:szCs w:val="22"/>
        </w:rPr>
      </w:pPr>
    </w:p>
    <w:sectPr w:rsidR="001E174A" w:rsidRPr="001E174A" w:rsidSect="001E174A">
      <w:headerReference w:type="default" r:id="rId9"/>
      <w:pgSz w:w="11906" w:h="16838"/>
      <w:pgMar w:top="3162" w:right="1440" w:bottom="206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F445" w14:textId="77777777" w:rsidR="009E5FBD" w:rsidRDefault="009E5FBD" w:rsidP="00C7630D">
      <w:r>
        <w:separator/>
      </w:r>
    </w:p>
  </w:endnote>
  <w:endnote w:type="continuationSeparator" w:id="0">
    <w:p w14:paraId="296C9C15" w14:textId="77777777" w:rsidR="009E5FBD" w:rsidRDefault="009E5FBD" w:rsidP="00C7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94EA" w14:textId="77777777" w:rsidR="009E5FBD" w:rsidRDefault="009E5FBD" w:rsidP="00C7630D">
      <w:r>
        <w:separator/>
      </w:r>
    </w:p>
  </w:footnote>
  <w:footnote w:type="continuationSeparator" w:id="0">
    <w:p w14:paraId="58D04704" w14:textId="77777777" w:rsidR="009E5FBD" w:rsidRDefault="009E5FBD" w:rsidP="00C76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A21A" w14:textId="77777777" w:rsidR="00C7630D" w:rsidRDefault="00C7630D">
    <w:pPr>
      <w:pStyle w:val="Header"/>
    </w:pPr>
    <w:r>
      <w:rPr>
        <w:noProof/>
      </w:rPr>
      <w:drawing>
        <wp:anchor distT="0" distB="0" distL="114300" distR="114300" simplePos="0" relativeHeight="251659264" behindDoc="1" locked="0" layoutInCell="1" allowOverlap="1" wp14:anchorId="01A3BEA8" wp14:editId="01D5E024">
          <wp:simplePos x="0" y="0"/>
          <wp:positionH relativeFrom="column">
            <wp:posOffset>-945515</wp:posOffset>
          </wp:positionH>
          <wp:positionV relativeFrom="paragraph">
            <wp:posOffset>-445727</wp:posOffset>
          </wp:positionV>
          <wp:extent cx="7619365" cy="10691495"/>
          <wp:effectExtent l="0" t="0" r="63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9365" cy="10691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E26AE"/>
    <w:multiLevelType w:val="multilevel"/>
    <w:tmpl w:val="362A74B6"/>
    <w:lvl w:ilvl="0">
      <w:start w:val="1"/>
      <w:numFmt w:val="decimal"/>
      <w:pStyle w:val="Heading1"/>
      <w:lvlText w:val="%1."/>
      <w:lvlJc w:val="left"/>
      <w:pPr>
        <w:ind w:left="567" w:hanging="567"/>
      </w:pPr>
      <w:rPr>
        <w:rFonts w:hint="default"/>
        <w:b/>
        <w:i w:val="0"/>
      </w:rPr>
    </w:lvl>
    <w:lvl w:ilvl="1">
      <w:start w:val="1"/>
      <w:numFmt w:val="decimal"/>
      <w:pStyle w:val="Heading2"/>
      <w:lvlText w:val="%1.%2"/>
      <w:lvlJc w:val="left"/>
      <w:pPr>
        <w:ind w:left="1197" w:hanging="567"/>
      </w:pPr>
      <w:rPr>
        <w:rFonts w:asciiTheme="minorHAnsi" w:hAnsiTheme="minorHAnsi" w:cstheme="minorHAnsi" w:hint="default"/>
        <w:b w:val="0"/>
        <w:color w:val="auto"/>
        <w:sz w:val="19"/>
        <w:szCs w:val="19"/>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33EA47AE"/>
    <w:multiLevelType w:val="hybridMultilevel"/>
    <w:tmpl w:val="2C727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5C6811"/>
    <w:multiLevelType w:val="hybridMultilevel"/>
    <w:tmpl w:val="50F6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CC4A8E"/>
    <w:multiLevelType w:val="hybridMultilevel"/>
    <w:tmpl w:val="EEA0F2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E076D66"/>
    <w:multiLevelType w:val="hybridMultilevel"/>
    <w:tmpl w:val="82D830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571123">
    <w:abstractNumId w:val="0"/>
  </w:num>
  <w:num w:numId="2" w16cid:durableId="1475101937">
    <w:abstractNumId w:val="2"/>
  </w:num>
  <w:num w:numId="3" w16cid:durableId="140316411">
    <w:abstractNumId w:val="4"/>
  </w:num>
  <w:num w:numId="4" w16cid:durableId="1416055372">
    <w:abstractNumId w:val="1"/>
  </w:num>
  <w:num w:numId="5" w16cid:durableId="612829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1F"/>
    <w:rsid w:val="00003405"/>
    <w:rsid w:val="0004146C"/>
    <w:rsid w:val="00084FF0"/>
    <w:rsid w:val="001E174A"/>
    <w:rsid w:val="002F4E19"/>
    <w:rsid w:val="00314E0A"/>
    <w:rsid w:val="003538A1"/>
    <w:rsid w:val="0039269C"/>
    <w:rsid w:val="004A0735"/>
    <w:rsid w:val="00505529"/>
    <w:rsid w:val="00520A24"/>
    <w:rsid w:val="00540EDA"/>
    <w:rsid w:val="00592713"/>
    <w:rsid w:val="0060171F"/>
    <w:rsid w:val="006343EA"/>
    <w:rsid w:val="007160AE"/>
    <w:rsid w:val="0077775A"/>
    <w:rsid w:val="0078349F"/>
    <w:rsid w:val="007D2AED"/>
    <w:rsid w:val="00891B5C"/>
    <w:rsid w:val="008B63A6"/>
    <w:rsid w:val="008E46A3"/>
    <w:rsid w:val="009330E6"/>
    <w:rsid w:val="00962454"/>
    <w:rsid w:val="009E5FBD"/>
    <w:rsid w:val="00A14EDB"/>
    <w:rsid w:val="00A45DB5"/>
    <w:rsid w:val="00A80BCB"/>
    <w:rsid w:val="00AA7AA4"/>
    <w:rsid w:val="00B72918"/>
    <w:rsid w:val="00C7630D"/>
    <w:rsid w:val="00CF0CF7"/>
    <w:rsid w:val="00DF410A"/>
    <w:rsid w:val="00E810C7"/>
    <w:rsid w:val="00ED7679"/>
    <w:rsid w:val="00F163FE"/>
    <w:rsid w:val="00F92A0F"/>
    <w:rsid w:val="00FF3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99165BD"/>
  <w15:chartTrackingRefBased/>
  <w15:docId w15:val="{8FA94706-F6BB-DB4F-9370-1543B1E3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Main Heading,h1,No numbers,69%,ü1,H1,Title1,Head1,Heading apps,L1,Level 1,Appendix,Appendix1,Appendix2,Appendix3,no pg,I1,1st level,l1,Chapter title,título1,H11,R1,app heading 1,ITT t1,PA Chapter,Section Head,II+,I,T1,H12,H111"/>
    <w:basedOn w:val="Normal"/>
    <w:next w:val="Heading2"/>
    <w:link w:val="Heading1Char"/>
    <w:uiPriority w:val="2"/>
    <w:qFormat/>
    <w:rsid w:val="00C7630D"/>
    <w:pPr>
      <w:keepNext/>
      <w:keepLines/>
      <w:numPr>
        <w:numId w:val="1"/>
      </w:numPr>
      <w:spacing w:after="220" w:line="220" w:lineRule="atLeast"/>
      <w:jc w:val="both"/>
      <w:outlineLvl w:val="0"/>
    </w:pPr>
    <w:rPr>
      <w:rFonts w:ascii="Arial" w:eastAsiaTheme="majorEastAsia" w:hAnsi="Arial" w:cstheme="majorBidi"/>
      <w:b/>
      <w:bCs/>
      <w:caps/>
      <w:sz w:val="19"/>
      <w:szCs w:val="28"/>
    </w:rPr>
  </w:style>
  <w:style w:type="paragraph" w:styleId="Heading2">
    <w:name w:val="heading 2"/>
    <w:aliases w:val="Sub-heading,h2,2,l2,List 21,list 2,heading 2TOC,Head 2,List level 2,Header 2,H2,ü2,Subhead A,body,Section,h2.H2,1.1,UNDERRUBRIK 1-2,Para2,h21,h22,Attribute Heading 2,test,h2 main heading,B Sub/Bold,B Sub/Bold1,B Sub/Bold2,B Sub/Bold11,ee2,2m"/>
    <w:basedOn w:val="Normal"/>
    <w:link w:val="Heading2Char"/>
    <w:uiPriority w:val="3"/>
    <w:qFormat/>
    <w:rsid w:val="00C7630D"/>
    <w:pPr>
      <w:keepNext/>
      <w:keepLines/>
      <w:numPr>
        <w:ilvl w:val="1"/>
        <w:numId w:val="1"/>
      </w:numPr>
      <w:spacing w:after="220" w:line="220" w:lineRule="atLeast"/>
      <w:outlineLvl w:val="1"/>
    </w:pPr>
    <w:rPr>
      <w:rFonts w:ascii="Arial" w:eastAsiaTheme="majorEastAsia" w:hAnsi="Arial" w:cstheme="majorBidi"/>
      <w:bCs/>
      <w:sz w:val="19"/>
      <w:szCs w:val="26"/>
    </w:rPr>
  </w:style>
  <w:style w:type="paragraph" w:styleId="Heading3">
    <w:name w:val="heading 3"/>
    <w:aliases w:val="1st sub-clause,h3,H3,H31,(Alt+3),(Alt+3)1,(Alt+3)2,(Alt+3)3,(Alt+3)4,(Alt+3)5,(Alt+3)6,(Alt+3)11,(Alt+3)21,(Alt+3)31,(Alt+3)41,(Alt+3)7,(Alt+3)12,(Alt+3)22,(Alt+3)32,(Alt+3)42,(Alt+3)8,(Alt+3)9,(Alt+3)10,(Alt+3)13,(Alt+3)23,(Alt+3)33,h:3"/>
    <w:basedOn w:val="Heading2"/>
    <w:link w:val="Heading3Char"/>
    <w:uiPriority w:val="4"/>
    <w:qFormat/>
    <w:rsid w:val="00C7630D"/>
    <w:pPr>
      <w:numPr>
        <w:ilvl w:val="2"/>
      </w:numPr>
      <w:outlineLvl w:val="2"/>
    </w:pPr>
  </w:style>
  <w:style w:type="paragraph" w:styleId="Heading4">
    <w:name w:val="heading 4"/>
    <w:aliases w:val="2nd sub-clause,h4,4,h41,h42,Para4,H4,h4 sub sub heading,(Alt+4),H41,(Alt+4)1,H42,(Alt+4)2,H43,(Alt+4)3,H44,(Alt+4)4,H45,(Alt+4)5,H411,(Alt+4)11,H421,(Alt+4)21,H431,(Alt+4)31,H46,(Alt+4)6,H412,(Alt+4)12,H422,(Alt+4)22,H432,(Alt+4)32,H47,H48"/>
    <w:basedOn w:val="Normal"/>
    <w:next w:val="Normal"/>
    <w:link w:val="Heading4Char"/>
    <w:uiPriority w:val="9"/>
    <w:qFormat/>
    <w:rsid w:val="00C7630D"/>
    <w:pPr>
      <w:keepNext/>
      <w:keepLines/>
      <w:numPr>
        <w:ilvl w:val="3"/>
        <w:numId w:val="1"/>
      </w:numPr>
      <w:spacing w:before="200" w:line="250" w:lineRule="atLeast"/>
      <w:outlineLvl w:val="3"/>
    </w:pPr>
    <w:rPr>
      <w:rFonts w:asciiTheme="majorHAnsi" w:eastAsiaTheme="majorEastAsia" w:hAnsiTheme="majorHAnsi" w:cstheme="majorBidi"/>
      <w:b/>
      <w:bCs/>
      <w:i/>
      <w:iCs/>
      <w:color w:val="4472C4" w:themeColor="accent1"/>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30D"/>
    <w:pPr>
      <w:tabs>
        <w:tab w:val="center" w:pos="4513"/>
        <w:tab w:val="right" w:pos="9026"/>
      </w:tabs>
    </w:pPr>
  </w:style>
  <w:style w:type="character" w:customStyle="1" w:styleId="HeaderChar">
    <w:name w:val="Header Char"/>
    <w:basedOn w:val="DefaultParagraphFont"/>
    <w:link w:val="Header"/>
    <w:uiPriority w:val="99"/>
    <w:rsid w:val="00C7630D"/>
  </w:style>
  <w:style w:type="paragraph" w:styleId="Footer">
    <w:name w:val="footer"/>
    <w:basedOn w:val="Normal"/>
    <w:link w:val="FooterChar"/>
    <w:uiPriority w:val="99"/>
    <w:unhideWhenUsed/>
    <w:rsid w:val="00C7630D"/>
    <w:pPr>
      <w:tabs>
        <w:tab w:val="center" w:pos="4513"/>
        <w:tab w:val="right" w:pos="9026"/>
      </w:tabs>
    </w:pPr>
  </w:style>
  <w:style w:type="character" w:customStyle="1" w:styleId="FooterChar">
    <w:name w:val="Footer Char"/>
    <w:basedOn w:val="DefaultParagraphFont"/>
    <w:link w:val="Footer"/>
    <w:uiPriority w:val="99"/>
    <w:rsid w:val="00C7630D"/>
  </w:style>
  <w:style w:type="character" w:customStyle="1" w:styleId="Heading1Char">
    <w:name w:val="Heading 1 Char"/>
    <w:aliases w:val="Main Heading Char,h1 Char,No numbers Char,69% Char,ü1 Char,H1 Char,Title1 Char,Head1 Char,Heading apps Char,L1 Char,Level 1 Char,Appendix Char,Appendix1 Char,Appendix2 Char,Appendix3 Char,no pg Char,I1 Char,1st level Char,l1 Char,H11 Char"/>
    <w:basedOn w:val="DefaultParagraphFont"/>
    <w:link w:val="Heading1"/>
    <w:uiPriority w:val="2"/>
    <w:rsid w:val="00C7630D"/>
    <w:rPr>
      <w:rFonts w:ascii="Arial" w:eastAsiaTheme="majorEastAsia" w:hAnsi="Arial" w:cstheme="majorBidi"/>
      <w:b/>
      <w:bCs/>
      <w:caps/>
      <w:sz w:val="19"/>
      <w:szCs w:val="28"/>
    </w:rPr>
  </w:style>
  <w:style w:type="character" w:customStyle="1" w:styleId="Heading2Char">
    <w:name w:val="Heading 2 Char"/>
    <w:aliases w:val="Sub-heading Char,h2 Char,2 Char,l2 Char,List 21 Char,list 2 Char,heading 2TOC Char,Head 2 Char,List level 2 Char,Header 2 Char,H2 Char,ü2 Char,Subhead A Char,body Char,Section Char,h2.H2 Char,1.1 Char,UNDERRUBRIK 1-2 Char,Para2 Char"/>
    <w:basedOn w:val="DefaultParagraphFont"/>
    <w:link w:val="Heading2"/>
    <w:uiPriority w:val="3"/>
    <w:rsid w:val="00C7630D"/>
    <w:rPr>
      <w:rFonts w:ascii="Arial" w:eastAsiaTheme="majorEastAsia" w:hAnsi="Arial" w:cstheme="majorBidi"/>
      <w:bCs/>
      <w:sz w:val="19"/>
      <w:szCs w:val="26"/>
    </w:rPr>
  </w:style>
  <w:style w:type="character" w:customStyle="1" w:styleId="Heading3Char">
    <w:name w:val="Heading 3 Char"/>
    <w:aliases w:val="1st sub-clause Char,h3 Char,H3 Char,H31 Char,(Alt+3) Char,(Alt+3)1 Char,(Alt+3)2 Char,(Alt+3)3 Char,(Alt+3)4 Char,(Alt+3)5 Char,(Alt+3)6 Char,(Alt+3)11 Char,(Alt+3)21 Char,(Alt+3)31 Char,(Alt+3)41 Char,(Alt+3)7 Char,(Alt+3)12 Char"/>
    <w:basedOn w:val="DefaultParagraphFont"/>
    <w:link w:val="Heading3"/>
    <w:uiPriority w:val="4"/>
    <w:rsid w:val="00C7630D"/>
    <w:rPr>
      <w:rFonts w:ascii="Arial" w:eastAsiaTheme="majorEastAsia" w:hAnsi="Arial" w:cstheme="majorBidi"/>
      <w:bCs/>
      <w:sz w:val="19"/>
      <w:szCs w:val="26"/>
    </w:rPr>
  </w:style>
  <w:style w:type="character" w:customStyle="1" w:styleId="Heading4Char">
    <w:name w:val="Heading 4 Char"/>
    <w:aliases w:val="2nd sub-clause Char,h4 Char,4 Char,h41 Char,h42 Char,Para4 Char,H4 Char,h4 sub sub heading Char,(Alt+4) Char,H41 Char,(Alt+4)1 Char,H42 Char,(Alt+4)2 Char,H43 Char,(Alt+4)3 Char,H44 Char,(Alt+4)4 Char,H45 Char,(Alt+4)5 Char,H411 Char"/>
    <w:basedOn w:val="DefaultParagraphFont"/>
    <w:link w:val="Heading4"/>
    <w:uiPriority w:val="9"/>
    <w:rsid w:val="00C7630D"/>
    <w:rPr>
      <w:rFonts w:asciiTheme="majorHAnsi" w:eastAsiaTheme="majorEastAsia" w:hAnsiTheme="majorHAnsi" w:cstheme="majorBidi"/>
      <w:b/>
      <w:bCs/>
      <w:i/>
      <w:iCs/>
      <w:color w:val="4472C4" w:themeColor="accent1"/>
      <w:sz w:val="19"/>
      <w:szCs w:val="19"/>
    </w:rPr>
  </w:style>
  <w:style w:type="paragraph" w:styleId="BalloonText">
    <w:name w:val="Balloon Text"/>
    <w:basedOn w:val="Normal"/>
    <w:link w:val="BalloonTextChar"/>
    <w:uiPriority w:val="99"/>
    <w:semiHidden/>
    <w:unhideWhenUsed/>
    <w:rsid w:val="00C763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630D"/>
    <w:rPr>
      <w:rFonts w:ascii="Times New Roman" w:hAnsi="Times New Roman" w:cs="Times New Roman"/>
      <w:sz w:val="18"/>
      <w:szCs w:val="18"/>
    </w:rPr>
  </w:style>
  <w:style w:type="paragraph" w:styleId="ListParagraph">
    <w:name w:val="List Paragraph"/>
    <w:basedOn w:val="Normal"/>
    <w:uiPriority w:val="34"/>
    <w:qFormat/>
    <w:rsid w:val="00084FF0"/>
    <w:pPr>
      <w:ind w:left="720"/>
      <w:contextualSpacing/>
    </w:pPr>
  </w:style>
  <w:style w:type="character" w:styleId="Hyperlink">
    <w:name w:val="Hyperlink"/>
    <w:basedOn w:val="DefaultParagraphFont"/>
    <w:uiPriority w:val="99"/>
    <w:unhideWhenUsed/>
    <w:rsid w:val="001E174A"/>
    <w:rPr>
      <w:color w:val="0563C1" w:themeColor="hyperlink"/>
      <w:u w:val="single"/>
    </w:rPr>
  </w:style>
  <w:style w:type="character" w:styleId="UnresolvedMention">
    <w:name w:val="Unresolved Mention"/>
    <w:basedOn w:val="DefaultParagraphFont"/>
    <w:uiPriority w:val="99"/>
    <w:semiHidden/>
    <w:unhideWhenUsed/>
    <w:rsid w:val="001E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639152">
      <w:bodyDiv w:val="1"/>
      <w:marLeft w:val="0"/>
      <w:marRight w:val="0"/>
      <w:marTop w:val="0"/>
      <w:marBottom w:val="0"/>
      <w:divBdr>
        <w:top w:val="none" w:sz="0" w:space="0" w:color="auto"/>
        <w:left w:val="none" w:sz="0" w:space="0" w:color="auto"/>
        <w:bottom w:val="none" w:sz="0" w:space="0" w:color="auto"/>
        <w:right w:val="none" w:sz="0" w:space="0" w:color="auto"/>
      </w:divBdr>
      <w:divsChild>
        <w:div w:id="1403676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sthpen.com.au" TargetMode="External"/><Relationship Id="rId3" Type="http://schemas.openxmlformats.org/officeDocument/2006/relationships/settings" Target="settings.xml"/><Relationship Id="rId7" Type="http://schemas.openxmlformats.org/officeDocument/2006/relationships/hyperlink" Target="mailto:gm@sthpen.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white/OneDrive%20-%20Southern%20Peninsula%20Basketball%20Association/SPBA%20Communications/Office%20Stationery/Letterhead%20(A4)%2025.09.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(A4) 25.09.20.dotx</Template>
  <TotalTime>53</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White</dc:creator>
  <cp:keywords/>
  <dc:description/>
  <cp:lastModifiedBy>Ben White</cp:lastModifiedBy>
  <cp:revision>30</cp:revision>
  <dcterms:created xsi:type="dcterms:W3CDTF">2021-09-10T01:39:00Z</dcterms:created>
  <dcterms:modified xsi:type="dcterms:W3CDTF">2025-09-07T04:43:00Z</dcterms:modified>
</cp:coreProperties>
</file>